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0BE" w:rsidRPr="0088158C" w:rsidRDefault="0088158C">
      <w:pPr>
        <w:rPr>
          <w:rFonts w:ascii="Arial" w:hAnsi="Arial" w:cs="Arial"/>
          <w:b/>
          <w:u w:val="single"/>
        </w:rPr>
      </w:pPr>
      <w:r w:rsidRPr="0088158C">
        <w:rPr>
          <w:rFonts w:ascii="Arial" w:hAnsi="Arial" w:cs="Arial"/>
          <w:b/>
          <w:u w:val="single"/>
        </w:rPr>
        <w:t xml:space="preserve">Privacy </w:t>
      </w:r>
      <w:r w:rsidR="008F1805" w:rsidRPr="0088158C">
        <w:rPr>
          <w:rFonts w:ascii="Arial" w:hAnsi="Arial" w:cs="Arial"/>
          <w:b/>
          <w:u w:val="single"/>
        </w:rPr>
        <w:t xml:space="preserve">Notice </w:t>
      </w:r>
      <w:r w:rsidR="008F1805">
        <w:rPr>
          <w:rFonts w:ascii="Arial" w:hAnsi="Arial" w:cs="Arial"/>
          <w:b/>
          <w:u w:val="single"/>
        </w:rPr>
        <w:t>-</w:t>
      </w:r>
      <w:r>
        <w:rPr>
          <w:rFonts w:ascii="Arial" w:hAnsi="Arial" w:cs="Arial"/>
          <w:b/>
          <w:u w:val="single"/>
        </w:rPr>
        <w:t xml:space="preserve"> update COVID 19</w:t>
      </w:r>
    </w:p>
    <w:p w:rsidR="0088158C" w:rsidRDefault="008F1805" w:rsidP="0088158C">
      <w:pPr>
        <w:pStyle w:val="Default"/>
      </w:pPr>
      <w:r>
        <w:t>SHAP MEDICAL PRACTICE is</w:t>
      </w:r>
      <w:r w:rsidR="0088158C">
        <w:t xml:space="preserve"> committed to protecting your personal information.</w:t>
      </w:r>
      <w:r w:rsidR="005A17EA">
        <w:t xml:space="preserve"> In the fight against this global pandemic we are currently working with all of our partners in Health and Social Care to ensure information is shared with the right people at the right time to ensure you receive the best possible care.</w:t>
      </w:r>
    </w:p>
    <w:p w:rsidR="0088158C" w:rsidRDefault="0088158C" w:rsidP="0088158C">
      <w:pPr>
        <w:pStyle w:val="Default"/>
      </w:pPr>
    </w:p>
    <w:p w:rsidR="005A17EA" w:rsidRDefault="0088158C" w:rsidP="0088158C">
      <w:pPr>
        <w:pStyle w:val="Default"/>
      </w:pPr>
      <w:r>
        <w:t xml:space="preserve">Data Protection rules will not hinder the sharing of </w:t>
      </w:r>
      <w:r w:rsidR="005A17EA">
        <w:t xml:space="preserve">personal </w:t>
      </w:r>
      <w:r>
        <w:t xml:space="preserve">information </w:t>
      </w:r>
      <w:r w:rsidR="005A17EA">
        <w:t>during these unprecedented times and we will continue to process information in accordance with national law and GDPR.</w:t>
      </w:r>
    </w:p>
    <w:p w:rsidR="005A17EA" w:rsidRDefault="005A17EA" w:rsidP="0088158C">
      <w:pPr>
        <w:pStyle w:val="Default"/>
      </w:pPr>
    </w:p>
    <w:p w:rsidR="003E0A0E" w:rsidRDefault="005A17EA" w:rsidP="008A5768">
      <w:pPr>
        <w:pStyle w:val="Default"/>
      </w:pPr>
      <w:r>
        <w:t xml:space="preserve">The processing of personal information </w:t>
      </w:r>
      <w:r w:rsidR="0043435E">
        <w:t xml:space="preserve">relating to this </w:t>
      </w:r>
      <w:r>
        <w:t xml:space="preserve">is necessary for reasons </w:t>
      </w:r>
      <w:r w:rsidR="0043435E">
        <w:t>of planning and providing</w:t>
      </w:r>
      <w:r w:rsidR="000E5766">
        <w:t xml:space="preserve"> health and </w:t>
      </w:r>
      <w:r w:rsidR="0043435E">
        <w:t>social care to</w:t>
      </w:r>
      <w:r w:rsidR="000E5766">
        <w:t xml:space="preserve"> both </w:t>
      </w:r>
      <w:r w:rsidR="00CB3860">
        <w:t xml:space="preserve">individual data subjects and </w:t>
      </w:r>
      <w:r w:rsidR="0043435E">
        <w:t xml:space="preserve">is in </w:t>
      </w:r>
      <w:r w:rsidR="000E5766">
        <w:t xml:space="preserve">the substantial public interest in the area of public health </w:t>
      </w:r>
      <w:r w:rsidR="0043435E">
        <w:t xml:space="preserve">and specifically to support the control of an epidemic. </w:t>
      </w:r>
      <w:r w:rsidR="00B2195C">
        <w:t>For more detailed information regarding t</w:t>
      </w:r>
      <w:r w:rsidR="0043435E">
        <w:t>he</w:t>
      </w:r>
      <w:r w:rsidR="0043435E" w:rsidRPr="0043435E">
        <w:t xml:space="preserve"> </w:t>
      </w:r>
      <w:r w:rsidR="0043435E">
        <w:t>lawful basis to undertake these activities</w:t>
      </w:r>
      <w:r w:rsidR="003E0A0E">
        <w:t xml:space="preserve"> please see the links below:</w:t>
      </w:r>
    </w:p>
    <w:p w:rsidR="003E0A0E" w:rsidRDefault="003E0A0E" w:rsidP="008A5768">
      <w:pPr>
        <w:pStyle w:val="Default"/>
      </w:pPr>
    </w:p>
    <w:p w:rsidR="00B2195C" w:rsidRDefault="003E0A0E" w:rsidP="00CF513D">
      <w:pPr>
        <w:pStyle w:val="Default"/>
        <w:numPr>
          <w:ilvl w:val="0"/>
          <w:numId w:val="1"/>
        </w:numPr>
      </w:pPr>
      <w:r>
        <w:t xml:space="preserve">Public Task </w:t>
      </w:r>
      <w:hyperlink r:id="rId10" w:history="1">
        <w:r w:rsidRPr="003E0A0E">
          <w:rPr>
            <w:rStyle w:val="Hyperlink"/>
          </w:rPr>
          <w:t>Art 6 (1e)</w:t>
        </w:r>
      </w:hyperlink>
      <w:r>
        <w:t xml:space="preserve"> </w:t>
      </w:r>
    </w:p>
    <w:p w:rsidR="003E0A0E" w:rsidRDefault="003E0A0E" w:rsidP="00CF513D">
      <w:pPr>
        <w:pStyle w:val="Default"/>
        <w:numPr>
          <w:ilvl w:val="0"/>
          <w:numId w:val="1"/>
        </w:numPr>
      </w:pPr>
      <w:r>
        <w:t>Provision of Health and Social Care</w:t>
      </w:r>
      <w:r w:rsidR="00C869E6">
        <w:t>/</w:t>
      </w:r>
      <w:r w:rsidR="006E0393">
        <w:t>M</w:t>
      </w:r>
      <w:r>
        <w:t>an</w:t>
      </w:r>
      <w:r w:rsidR="00C869E6">
        <w:t>a</w:t>
      </w:r>
      <w:r>
        <w:t>g</w:t>
      </w:r>
      <w:r w:rsidR="00C869E6">
        <w:t>e</w:t>
      </w:r>
      <w:r>
        <w:t xml:space="preserve">ment of </w:t>
      </w:r>
      <w:r w:rsidR="006E0393">
        <w:t>H</w:t>
      </w:r>
      <w:r>
        <w:t xml:space="preserve">ealth </w:t>
      </w:r>
      <w:r w:rsidR="006E0393">
        <w:t>C</w:t>
      </w:r>
      <w:r>
        <w:t xml:space="preserve">are </w:t>
      </w:r>
      <w:r w:rsidR="006E0393">
        <w:t>S</w:t>
      </w:r>
      <w:r>
        <w:t>ystems</w:t>
      </w:r>
      <w:r w:rsidR="00C869E6">
        <w:t xml:space="preserve"> </w:t>
      </w:r>
      <w:hyperlink r:id="rId11" w:history="1">
        <w:r w:rsidRPr="00C869E6">
          <w:rPr>
            <w:rStyle w:val="Hyperlink"/>
          </w:rPr>
          <w:t>Art</w:t>
        </w:r>
        <w:r w:rsidR="00C869E6" w:rsidRPr="00C869E6">
          <w:rPr>
            <w:rStyle w:val="Hyperlink"/>
          </w:rPr>
          <w:t xml:space="preserve"> 9(2h)</w:t>
        </w:r>
      </w:hyperlink>
    </w:p>
    <w:p w:rsidR="003E0A0E" w:rsidRDefault="00C869E6" w:rsidP="00CF513D">
      <w:pPr>
        <w:pStyle w:val="Default"/>
        <w:numPr>
          <w:ilvl w:val="0"/>
          <w:numId w:val="1"/>
        </w:numPr>
      </w:pPr>
      <w:r>
        <w:t xml:space="preserve">Public Interest/Public Health </w:t>
      </w:r>
      <w:hyperlink r:id="rId12" w:history="1">
        <w:r w:rsidRPr="00C869E6">
          <w:rPr>
            <w:rStyle w:val="Hyperlink"/>
          </w:rPr>
          <w:t>Art 9(2</w:t>
        </w:r>
        <w:r>
          <w:rPr>
            <w:rStyle w:val="Hyperlink"/>
          </w:rPr>
          <w:t>i</w:t>
        </w:r>
        <w:r w:rsidRPr="00C869E6">
          <w:rPr>
            <w:rStyle w:val="Hyperlink"/>
          </w:rPr>
          <w:t>)</w:t>
        </w:r>
      </w:hyperlink>
    </w:p>
    <w:p w:rsidR="00C869E6" w:rsidRDefault="00C869E6" w:rsidP="00CF513D">
      <w:pPr>
        <w:pStyle w:val="Default"/>
        <w:numPr>
          <w:ilvl w:val="0"/>
          <w:numId w:val="1"/>
        </w:numPr>
      </w:pPr>
      <w:r>
        <w:t xml:space="preserve">Vital Interests of a Data Subject </w:t>
      </w:r>
      <w:r w:rsidR="003E0A0E">
        <w:t xml:space="preserve"> </w:t>
      </w:r>
      <w:hyperlink r:id="rId13" w:history="1">
        <w:r w:rsidRPr="00C869E6">
          <w:rPr>
            <w:rStyle w:val="Hyperlink"/>
          </w:rPr>
          <w:t>Art 9(2</w:t>
        </w:r>
        <w:r>
          <w:rPr>
            <w:rStyle w:val="Hyperlink"/>
          </w:rPr>
          <w:t>c</w:t>
        </w:r>
        <w:r w:rsidRPr="00C869E6">
          <w:rPr>
            <w:rStyle w:val="Hyperlink"/>
          </w:rPr>
          <w:t>)</w:t>
        </w:r>
      </w:hyperlink>
    </w:p>
    <w:p w:rsidR="00B2195C" w:rsidRDefault="00CF513D" w:rsidP="00CF513D">
      <w:pPr>
        <w:pStyle w:val="Default"/>
        <w:numPr>
          <w:ilvl w:val="0"/>
          <w:numId w:val="1"/>
        </w:numPr>
      </w:pPr>
      <w:r>
        <w:t xml:space="preserve">Monitoring Epidemics </w:t>
      </w:r>
      <w:hyperlink r:id="rId14" w:history="1">
        <w:r w:rsidRPr="00CF513D">
          <w:rPr>
            <w:rStyle w:val="Hyperlink"/>
          </w:rPr>
          <w:t>Recital 46</w:t>
        </w:r>
      </w:hyperlink>
    </w:p>
    <w:p w:rsidR="00B2195C" w:rsidRDefault="00B2195C" w:rsidP="008A5768">
      <w:pPr>
        <w:pStyle w:val="Default"/>
      </w:pPr>
    </w:p>
    <w:p w:rsidR="00B2195C" w:rsidRDefault="00B2195C" w:rsidP="008A5768">
      <w:pPr>
        <w:pStyle w:val="Default"/>
      </w:pPr>
      <w:bookmarkStart w:id="0" w:name="_GoBack"/>
      <w:bookmarkEnd w:id="0"/>
    </w:p>
    <w:sectPr w:rsidR="00B219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B2750"/>
    <w:multiLevelType w:val="hybridMultilevel"/>
    <w:tmpl w:val="C55A9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58C"/>
    <w:rsid w:val="00066972"/>
    <w:rsid w:val="000B5049"/>
    <w:rsid w:val="000C6FE9"/>
    <w:rsid w:val="000E5766"/>
    <w:rsid w:val="00114BA8"/>
    <w:rsid w:val="00226FE8"/>
    <w:rsid w:val="00231918"/>
    <w:rsid w:val="002827F5"/>
    <w:rsid w:val="00307217"/>
    <w:rsid w:val="003E0A0E"/>
    <w:rsid w:val="0043435E"/>
    <w:rsid w:val="00596203"/>
    <w:rsid w:val="005A17EA"/>
    <w:rsid w:val="006E0393"/>
    <w:rsid w:val="0088158C"/>
    <w:rsid w:val="008A5768"/>
    <w:rsid w:val="008F1805"/>
    <w:rsid w:val="009149FF"/>
    <w:rsid w:val="009B7962"/>
    <w:rsid w:val="00B2195C"/>
    <w:rsid w:val="00BF0009"/>
    <w:rsid w:val="00C869E6"/>
    <w:rsid w:val="00CB3860"/>
    <w:rsid w:val="00CF513D"/>
    <w:rsid w:val="00DD0A25"/>
    <w:rsid w:val="00E22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158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E0A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158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E0A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rivacy-regulation.eu/en/article-9-processing-of-special-categories-of-personal-data-GDPR.ht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privacy-regulation.eu/en/article-9-processing-of-special-categories-of-personal-data-GDPR.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ivacy-regulation.eu/en/article-9-processing-of-special-categories-of-personal-data-GDPR.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google.co.uk/url?sa=t&amp;rct=j&amp;q=&amp;esrc=s&amp;source=web&amp;cd=1&amp;cad=rja&amp;uact=8&amp;ved=2ahUKEwjI05j8vLXoAhULilwKHWAwASwQFjAAegQIARAB&amp;url=https%3A%2F%2Fwww.privacy-regulation.eu%2Fen%2Farticle-6-lawfulness-of-processing-GDPR.htm&amp;usg=AOvVaw2OXpPhjQzCv1nCVyEuY5S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rivacy-regulation.eu/en/recital-46-GDP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tivity_x0020__x0028_Series_x0029_ xmlns="17994789-8530-44e5-a33c-4b3f6a7cb138" xsi:nil="true"/>
    <Record_x0020_Type_x0020__x0028_Sub_x002d_Series_x0029_ xmlns="17994789-8530-44e5-a33c-4b3f6a7cb13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4041C310473147A1CCE97741C5D5E2" ma:contentTypeVersion="2" ma:contentTypeDescription="Create a new document." ma:contentTypeScope="" ma:versionID="5a0c3c448ab0f92b9607622ea0dd122c">
  <xsd:schema xmlns:xsd="http://www.w3.org/2001/XMLSchema" xmlns:xs="http://www.w3.org/2001/XMLSchema" xmlns:p="http://schemas.microsoft.com/office/2006/metadata/properties" xmlns:ns2="17994789-8530-44e5-a33c-4b3f6a7cb138" targetNamespace="http://schemas.microsoft.com/office/2006/metadata/properties" ma:root="true" ma:fieldsID="5a1bf6ec32b5a1410f7cb77b5918c7a0" ns2:_="">
    <xsd:import namespace="17994789-8530-44e5-a33c-4b3f6a7cb138"/>
    <xsd:element name="properties">
      <xsd:complexType>
        <xsd:sequence>
          <xsd:element name="documentManagement">
            <xsd:complexType>
              <xsd:all>
                <xsd:element ref="ns2:Activity_x0020__x0028_Series_x0029_" minOccurs="0"/>
                <xsd:element ref="ns2:Record_x0020_Type_x0020__x0028_Sub_x002d_Serie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94789-8530-44e5-a33c-4b3f6a7cb138" elementFormDefault="qualified">
    <xsd:import namespace="http://schemas.microsoft.com/office/2006/documentManagement/types"/>
    <xsd:import namespace="http://schemas.microsoft.com/office/infopath/2007/PartnerControls"/>
    <xsd:element name="Activity_x0020__x0028_Series_x0029_" ma:index="8" nillable="true" ma:displayName="Activity (Series)" ma:format="Dropdown" ma:internalName="Activity_x0020__x0028_Series_x0029_">
      <xsd:simpleType>
        <xsd:restriction base="dms:Choice">
          <xsd:enumeration value="GDP/000-None Relevant"/>
          <xsd:enumeration value="GDP/001/Awareness"/>
          <xsd:enumeration value="GDP/002/Information Held"/>
          <xsd:enumeration value="GDP/003/Privacy"/>
          <xsd:enumeration value="GDP/004/Individual Rights"/>
          <xsd:enumeration value="GDP/005/Subject Access Requests"/>
          <xsd:enumeration value="GDP/006/Legal Processing incl. Contracts"/>
          <xsd:enumeration value="GDP/007/Consent"/>
          <xsd:enumeration value="GDP/008/Children"/>
          <xsd:enumeration value="GDP/009/Data Breaches"/>
          <xsd:enumeration value="GDP/010/Design &amp; DPIA"/>
          <xsd:enumeration value="GDP/011/Data Protection Officer"/>
          <xsd:enumeration value="GDP/012/International"/>
          <xsd:enumeration value="GDP/013/Communication"/>
          <xsd:enumeration value="GDP/014/Briefings"/>
          <xsd:enumeration value="GDP/015/General"/>
          <xsd:enumeration value="GDP/016/Training - GDPR - Act Now"/>
        </xsd:restriction>
      </xsd:simpleType>
    </xsd:element>
    <xsd:element name="Record_x0020_Type_x0020__x0028_Sub_x002d_Series_x0029_" ma:index="9" nillable="true" ma:displayName="Record Type (Sub-Series)" ma:format="Dropdown" ma:internalName="Record_x0020_Type_x0020__x0028_Sub_x002d_Series_x0029_">
      <xsd:simpleType>
        <xsd:restriction base="dms:Choice">
          <xsd:enumeration value="000-None Relevant"/>
          <xsd:enumeration value="001-Posters"/>
          <xsd:enumeration value="001-Factsheets/Leaflets"/>
          <xsd:enumeration value="001-Infographics"/>
          <xsd:enumeration value="001-Press Releases/Articles/Blogs"/>
          <xsd:enumeration value="002-Planning/Templates/Questionnaires"/>
          <xsd:enumeration value="002-Trackers/Logs/Monitoring"/>
          <xsd:enumeration value="002-Results/Analysis"/>
          <xsd:enumeration value="003-Policies"/>
          <xsd:enumeration value="003-Procedures"/>
          <xsd:enumeration value="003-SOP’s"/>
          <xsd:enumeration value="003-Processes"/>
          <xsd:enumeration value="003-Workplans"/>
          <xsd:enumeration value="003-Standards"/>
          <xsd:enumeration value="003-Methodologies"/>
          <xsd:enumeration value="003-Guidance"/>
          <xsd:enumeration value="003-Reports"/>
          <xsd:enumeration value="003-Trackers/Monitoring"/>
          <xsd:enumeration value="004-Briefings"/>
          <xsd:enumeration value="004-Bitesized Briefings"/>
          <xsd:enumeration value="005-Presentations"/>
          <xsd:enumeration value="005-Notes"/>
          <xsd:enumeration value="FINAL VERSIONS"/>
          <xsd:enumeration value="ArchivedVers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http://cptportal.cumbria.nhs.uk/SiteDirectory/Information/Health Records Transport Site Test/Health Records Transport Site Testing Environment</rca:property>
    <rca:property rca:type="CreateSynchronously">True</rca:property>
    <rca:property rca:type="AllowChangeProcessingConfig">True</rca:property>
    <rca:property rca:type="ConverterSpecificSettings"/>
  </rca:Converter>
</rca:RCAuthori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D180B4-6E3F-4445-AE7C-5BC552692382}">
  <ds:schemaRefs>
    <ds:schemaRef ds:uri="17994789-8530-44e5-a33c-4b3f6a7cb138"/>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dcmityp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4A9C0090-D50D-4D55-9865-3CFD613D7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94789-8530-44e5-a33c-4b3f6a7cb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6CDD0E-40B5-4C08-AA02-38681C264F8E}">
  <ds:schemaRefs>
    <ds:schemaRef ds:uri="urn:sharePointPublishingRcaProperties"/>
  </ds:schemaRefs>
</ds:datastoreItem>
</file>

<file path=customXml/itemProps4.xml><?xml version="1.0" encoding="utf-8"?>
<ds:datastoreItem xmlns:ds="http://schemas.openxmlformats.org/officeDocument/2006/customXml" ds:itemID="{B8B85369-8BBA-4F3B-916E-097A815BBD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Atkinson Hayley (BFWH)</dc:creator>
  <cp:lastModifiedBy>Graham Susan (A82031) Shap Medical Practice</cp:lastModifiedBy>
  <cp:revision>3</cp:revision>
  <dcterms:created xsi:type="dcterms:W3CDTF">2020-03-26T12:34:00Z</dcterms:created>
  <dcterms:modified xsi:type="dcterms:W3CDTF">2020-03-26T12:34:00Z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0x010100AA4041C310473147A1CCE97741C5D5E2</vt:lpwstr>
  </property>
</Properties>
</file>